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9F" w:rsidRDefault="00CF0F9F" w:rsidP="00CF0F9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fldChar w:fldCharType="begin"/>
      </w:r>
      <w:r>
        <w:rPr>
          <w:rStyle w:val="c5"/>
          <w:b/>
          <w:bCs/>
          <w:color w:val="000000"/>
          <w:sz w:val="28"/>
          <w:szCs w:val="28"/>
        </w:rPr>
        <w:instrText xml:space="preserve"> HYPERLINK "https://www.google.com/url?q=http://irgaraichina.ru/neobxodimost-goryachego-pitaniya-v-shkolnoj-stolovoj/&amp;sa=D&amp;ust=1484514432348000&amp;usg=AFQjCNEXX8ieMZrj9Ut4hMnCO9-DoHCcqQ" </w:instrText>
      </w:r>
      <w:r>
        <w:rPr>
          <w:rStyle w:val="c5"/>
          <w:b/>
          <w:bCs/>
          <w:color w:val="000000"/>
          <w:sz w:val="28"/>
          <w:szCs w:val="28"/>
        </w:rPr>
        <w:fldChar w:fldCharType="separate"/>
      </w:r>
      <w:r>
        <w:rPr>
          <w:rStyle w:val="a3"/>
          <w:b/>
          <w:bCs/>
          <w:sz w:val="28"/>
          <w:szCs w:val="28"/>
        </w:rPr>
        <w:t>Необходимость горячего питания в школьной столовой</w:t>
      </w:r>
      <w:r>
        <w:rPr>
          <w:rStyle w:val="c5"/>
          <w:b/>
          <w:bCs/>
          <w:color w:val="000000"/>
          <w:sz w:val="28"/>
          <w:szCs w:val="28"/>
        </w:rPr>
        <w:fldChar w:fldCharType="end"/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>На состояние здоровья человека оказывают влияние многочисленные факторы. Один из важнейших — питание. Ещё в древности было известно, что правильное питание есть непременное условие долгой жизни. Современные учёные выяснили, что основными нарушениями в питании являются: избыток углеводов и жиров животного происхождения, дефицит овощей, фруктов и ягод. А так же нарушение режима питания.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 xml:space="preserve">По данным исследований </w:t>
      </w:r>
      <w:proofErr w:type="spellStart"/>
      <w:r w:rsidRPr="00CF0F9F">
        <w:rPr>
          <w:rStyle w:val="c5"/>
          <w:color w:val="000000"/>
          <w:sz w:val="28"/>
          <w:szCs w:val="28"/>
        </w:rPr>
        <w:t>эндоэкологического</w:t>
      </w:r>
      <w:proofErr w:type="spellEnd"/>
      <w:r w:rsidRPr="00CF0F9F">
        <w:rPr>
          <w:rStyle w:val="c5"/>
          <w:color w:val="000000"/>
          <w:sz w:val="28"/>
          <w:szCs w:val="28"/>
        </w:rPr>
        <w:t xml:space="preserve"> центра содержание витаминов в организме школьников нормальное у 10-12% детей; дефицит одного витамина — у каждого третьего; недостаток двух витамино</w:t>
      </w:r>
      <w:proofErr w:type="gramStart"/>
      <w:r w:rsidRPr="00CF0F9F">
        <w:rPr>
          <w:rStyle w:val="c5"/>
          <w:color w:val="000000"/>
          <w:sz w:val="28"/>
          <w:szCs w:val="28"/>
        </w:rPr>
        <w:t>в-</w:t>
      </w:r>
      <w:proofErr w:type="gramEnd"/>
      <w:r w:rsidRPr="00CF0F9F">
        <w:rPr>
          <w:rStyle w:val="c5"/>
          <w:color w:val="000000"/>
          <w:sz w:val="28"/>
          <w:szCs w:val="28"/>
        </w:rPr>
        <w:t xml:space="preserve"> у каждого второго; дефицит трёх витаминов- у каждого десятого ребёнка. Поэтому рекомендуется использование детьми в профилактических дозах витаминно-микроэлементных комплексов, особенно в </w:t>
      </w:r>
      <w:proofErr w:type="gramStart"/>
      <w:r w:rsidRPr="00CF0F9F">
        <w:rPr>
          <w:rStyle w:val="c5"/>
          <w:color w:val="000000"/>
          <w:sz w:val="28"/>
          <w:szCs w:val="28"/>
        </w:rPr>
        <w:t>зимнее-весеннее</w:t>
      </w:r>
      <w:proofErr w:type="gramEnd"/>
      <w:r w:rsidRPr="00CF0F9F">
        <w:rPr>
          <w:rStyle w:val="c5"/>
          <w:color w:val="000000"/>
          <w:sz w:val="28"/>
          <w:szCs w:val="28"/>
        </w:rPr>
        <w:t xml:space="preserve"> время.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>Чтобы устранить нарушения режима питания (60% ребят не соблюдают его), взрослым необходимо помнить: дети школьного возраста должны питаться 4-5 раз в день. При этом распределение суточного рациона должно распределяться следующим образом: завтрак — 20%, второй завтрак — 15%, обед — 30-35%, полдник — 15%, ужин — 20% суточного рациона. Основные правила питания: разнообразие, умеренность и своевременность.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 xml:space="preserve">Школьный возраст, это именно тот период, когда происходит наиболее активное развитие ребенка, при этом также формируется образ жизни, в том числе и тип питания. Школьное питание </w:t>
      </w:r>
      <w:proofErr w:type="gramStart"/>
      <w:r w:rsidRPr="00CF0F9F">
        <w:rPr>
          <w:rStyle w:val="c5"/>
          <w:color w:val="000000"/>
          <w:sz w:val="28"/>
          <w:szCs w:val="28"/>
        </w:rPr>
        <w:t>–э</w:t>
      </w:r>
      <w:proofErr w:type="gramEnd"/>
      <w:r w:rsidRPr="00CF0F9F">
        <w:rPr>
          <w:rStyle w:val="c5"/>
          <w:color w:val="000000"/>
          <w:sz w:val="28"/>
          <w:szCs w:val="28"/>
        </w:rPr>
        <w:t xml:space="preserve">то залог здоровья подрастающего поколения. Горячее питание детей во время пребывания в школе является одним из важных условий поддержания их здоровья и способности к эффективному обучению. Учитывая, что в школе они </w:t>
      </w:r>
      <w:proofErr w:type="gramStart"/>
      <w:r w:rsidRPr="00CF0F9F">
        <w:rPr>
          <w:rStyle w:val="c5"/>
          <w:color w:val="000000"/>
          <w:sz w:val="28"/>
          <w:szCs w:val="28"/>
        </w:rPr>
        <w:t>проводят большую часть своего времен питание является</w:t>
      </w:r>
      <w:proofErr w:type="gramEnd"/>
      <w:r w:rsidRPr="00CF0F9F">
        <w:rPr>
          <w:rStyle w:val="c5"/>
          <w:color w:val="000000"/>
          <w:sz w:val="28"/>
          <w:szCs w:val="28"/>
        </w:rPr>
        <w:t xml:space="preserve"> одним из важных факторов, определяющих здоровье подрастающего поколения.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 к их адаптации к современной жизни.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>              Недостаточное поступление питательных веществ в детском возрасте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 xml:space="preserve">отрицательно сказывается на показателях физического развития, </w:t>
      </w:r>
      <w:proofErr w:type="spellStart"/>
      <w:r w:rsidRPr="00CF0F9F">
        <w:rPr>
          <w:rStyle w:val="c5"/>
          <w:color w:val="000000"/>
          <w:sz w:val="28"/>
          <w:szCs w:val="28"/>
        </w:rPr>
        <w:t>заболева</w:t>
      </w:r>
      <w:proofErr w:type="spellEnd"/>
      <w:r w:rsidRPr="00CF0F9F">
        <w:rPr>
          <w:rStyle w:val="c5"/>
          <w:color w:val="000000"/>
          <w:sz w:val="28"/>
          <w:szCs w:val="28"/>
        </w:rPr>
        <w:t>-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CF0F9F">
        <w:rPr>
          <w:rStyle w:val="c5"/>
          <w:color w:val="000000"/>
          <w:sz w:val="28"/>
          <w:szCs w:val="28"/>
        </w:rPr>
        <w:t>емости</w:t>
      </w:r>
      <w:proofErr w:type="spellEnd"/>
      <w:r w:rsidRPr="00CF0F9F">
        <w:rPr>
          <w:rStyle w:val="c5"/>
          <w:color w:val="000000"/>
          <w:sz w:val="28"/>
          <w:szCs w:val="28"/>
        </w:rPr>
        <w:t>, успеваемости, способствует проявлению обменных нарушений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 xml:space="preserve"> и хронической патологии. Здоровое (рациональное) питание </w:t>
      </w:r>
      <w:proofErr w:type="gramStart"/>
      <w:r w:rsidRPr="00CF0F9F">
        <w:rPr>
          <w:rStyle w:val="c5"/>
          <w:color w:val="000000"/>
          <w:sz w:val="28"/>
          <w:szCs w:val="28"/>
        </w:rPr>
        <w:t>-о</w:t>
      </w:r>
      <w:proofErr w:type="gramEnd"/>
      <w:r w:rsidRPr="00CF0F9F">
        <w:rPr>
          <w:rStyle w:val="c5"/>
          <w:color w:val="000000"/>
          <w:sz w:val="28"/>
          <w:szCs w:val="28"/>
        </w:rPr>
        <w:t>дна из главных составляющих здорового образа жизни, один из основных факторов продления периода активной  жизнедеятельности организма.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>         Питание современного человека становится основным фактором риска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 xml:space="preserve">развития многих заболеваний желудочно-кишечного тракта, </w:t>
      </w:r>
      <w:proofErr w:type="gramStart"/>
      <w:r w:rsidRPr="00CF0F9F">
        <w:rPr>
          <w:rStyle w:val="c5"/>
          <w:color w:val="000000"/>
          <w:sz w:val="28"/>
          <w:szCs w:val="28"/>
        </w:rPr>
        <w:t>эндокринной</w:t>
      </w:r>
      <w:proofErr w:type="gramEnd"/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 xml:space="preserve"> системы, сердечно </w:t>
      </w:r>
      <w:proofErr w:type="gramStart"/>
      <w:r w:rsidRPr="00CF0F9F">
        <w:rPr>
          <w:rStyle w:val="c5"/>
          <w:color w:val="000000"/>
          <w:sz w:val="28"/>
          <w:szCs w:val="28"/>
        </w:rPr>
        <w:t>-с</w:t>
      </w:r>
      <w:proofErr w:type="gramEnd"/>
      <w:r w:rsidRPr="00CF0F9F">
        <w:rPr>
          <w:rStyle w:val="c5"/>
          <w:color w:val="000000"/>
          <w:sz w:val="28"/>
          <w:szCs w:val="28"/>
        </w:rPr>
        <w:t>осудистой системы и онкологических процессов.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 xml:space="preserve">В организме человека нет органа или системы, от </w:t>
      </w:r>
      <w:proofErr w:type="gramStart"/>
      <w:r w:rsidRPr="00CF0F9F">
        <w:rPr>
          <w:rStyle w:val="c5"/>
          <w:color w:val="000000"/>
          <w:sz w:val="28"/>
          <w:szCs w:val="28"/>
        </w:rPr>
        <w:t>характера</w:t>
      </w:r>
      <w:proofErr w:type="gramEnd"/>
      <w:r w:rsidRPr="00CF0F9F">
        <w:rPr>
          <w:rStyle w:val="c5"/>
          <w:color w:val="000000"/>
          <w:sz w:val="28"/>
          <w:szCs w:val="28"/>
        </w:rPr>
        <w:t xml:space="preserve"> питания которого не зависели бы его нормальное функционирование и работоспособность. Физиологический смысл питания: чем больше выбор питательных и витаминных  блюд, тем полноценнее обеспечение организма </w:t>
      </w:r>
      <w:proofErr w:type="gramStart"/>
      <w:r w:rsidRPr="00CF0F9F">
        <w:rPr>
          <w:rStyle w:val="c5"/>
          <w:color w:val="000000"/>
          <w:sz w:val="28"/>
          <w:szCs w:val="28"/>
        </w:rPr>
        <w:t>незаменимыми</w:t>
      </w:r>
      <w:proofErr w:type="gramEnd"/>
      <w:r w:rsidRPr="00CF0F9F">
        <w:rPr>
          <w:rStyle w:val="c5"/>
          <w:color w:val="000000"/>
          <w:sz w:val="28"/>
          <w:szCs w:val="28"/>
        </w:rPr>
        <w:t>.</w:t>
      </w:r>
    </w:p>
    <w:p w:rsidR="00CF0F9F" w:rsidRPr="00CF0F9F" w:rsidRDefault="00CF0F9F" w:rsidP="00CF0F9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lastRenderedPageBreak/>
        <w:t>Горячее питание в школьной столовой призвано решать задачу соблюдения режима питания. С тем, чтобы у школьника не было бы перерывов между приёмами пищи более 4 часов, что очень вредно для пищеварительной системы ребёнка.  Процесс школьного питания регламентирован санитарными нормами и правилами, и при их выполнении в большой степени удовлетворяет основам рационального питания.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>Однако часто родители  школьников не  уделяют должного внимания питанию в школьной столовой. Основными причинам «</w:t>
      </w:r>
      <w:proofErr w:type="spellStart"/>
      <w:r w:rsidRPr="00CF0F9F">
        <w:rPr>
          <w:rStyle w:val="c5"/>
          <w:color w:val="000000"/>
          <w:sz w:val="28"/>
          <w:szCs w:val="28"/>
        </w:rPr>
        <w:t>непитания</w:t>
      </w:r>
      <w:proofErr w:type="spellEnd"/>
      <w:r w:rsidRPr="00CF0F9F">
        <w:rPr>
          <w:rStyle w:val="c5"/>
          <w:color w:val="000000"/>
          <w:sz w:val="28"/>
          <w:szCs w:val="28"/>
        </w:rPr>
        <w:t>» детей родители называют: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 xml:space="preserve">- строгие диеты </w:t>
      </w:r>
      <w:proofErr w:type="gramStart"/>
      <w:r w:rsidRPr="00CF0F9F">
        <w:rPr>
          <w:rStyle w:val="c5"/>
          <w:color w:val="000000"/>
          <w:sz w:val="28"/>
          <w:szCs w:val="28"/>
        </w:rPr>
        <w:t>обучающихся</w:t>
      </w:r>
      <w:proofErr w:type="gramEnd"/>
      <w:r w:rsidRPr="00CF0F9F">
        <w:rPr>
          <w:rStyle w:val="c5"/>
          <w:color w:val="000000"/>
          <w:sz w:val="28"/>
          <w:szCs w:val="28"/>
        </w:rPr>
        <w:t>,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>-недостаток денежных средств,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>-не устраивает меню школьной столовой,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>-плотно завтракает (или обедает, если учится во вторую смену) дома.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>И если в первой причине все понятно и ясно и это больше медицинский фактор, то в остальных  причинах усматривается попустительское отношение к здоровью своего ребенка.</w:t>
      </w:r>
    </w:p>
    <w:p w:rsidR="00CF0F9F" w:rsidRPr="00CF0F9F" w:rsidRDefault="00CF0F9F" w:rsidP="00CF0F9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CF0F9F">
        <w:rPr>
          <w:rStyle w:val="c5"/>
          <w:color w:val="000000"/>
          <w:sz w:val="28"/>
          <w:szCs w:val="28"/>
        </w:rPr>
        <w:t>Родители неред</w:t>
      </w:r>
      <w:r w:rsidRPr="00CF0F9F">
        <w:rPr>
          <w:rStyle w:val="c5"/>
          <w:color w:val="000000"/>
          <w:sz w:val="28"/>
          <w:szCs w:val="28"/>
        </w:rPr>
        <w:t>ко выделяют деньги для перекуса</w:t>
      </w:r>
      <w:r w:rsidRPr="00CF0F9F">
        <w:rPr>
          <w:rStyle w:val="c5"/>
          <w:color w:val="000000"/>
          <w:sz w:val="28"/>
          <w:szCs w:val="28"/>
        </w:rPr>
        <w:t>. И здесь возникают проблемы - начинается злоупотреблением чипсами, сухариками, фаст-</w:t>
      </w:r>
      <w:proofErr w:type="spellStart"/>
      <w:r w:rsidRPr="00CF0F9F">
        <w:rPr>
          <w:rStyle w:val="c5"/>
          <w:color w:val="000000"/>
          <w:sz w:val="28"/>
          <w:szCs w:val="28"/>
        </w:rPr>
        <w:t>фудами</w:t>
      </w:r>
      <w:proofErr w:type="spellEnd"/>
      <w:r w:rsidRPr="00CF0F9F">
        <w:rPr>
          <w:rStyle w:val="c5"/>
          <w:color w:val="000000"/>
          <w:sz w:val="28"/>
          <w:szCs w:val="28"/>
        </w:rPr>
        <w:t>, шоколадными батончиками, конфетами и пр. Это формирует не тольк</w:t>
      </w:r>
      <w:r w:rsidRPr="00CF0F9F">
        <w:rPr>
          <w:rStyle w:val="c5"/>
          <w:color w:val="000000"/>
          <w:sz w:val="28"/>
          <w:szCs w:val="28"/>
        </w:rPr>
        <w:t>о принцип неправильного питания</w:t>
      </w:r>
      <w:r w:rsidRPr="00CF0F9F">
        <w:rPr>
          <w:rStyle w:val="c5"/>
          <w:color w:val="000000"/>
          <w:sz w:val="28"/>
          <w:szCs w:val="28"/>
        </w:rPr>
        <w:t>, но и ведет к нарушению здоровья молодого организма.</w:t>
      </w:r>
    </w:p>
    <w:p w:rsidR="00CF0F9F" w:rsidRPr="00CF0F9F" w:rsidRDefault="00CF0F9F" w:rsidP="00CF0F9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CF0F9F">
        <w:rPr>
          <w:rStyle w:val="c5"/>
          <w:b/>
          <w:bCs/>
          <w:color w:val="000000"/>
          <w:sz w:val="28"/>
          <w:szCs w:val="28"/>
        </w:rPr>
        <w:t>Уважаемые родители! Будьте внимательны к здоровью своих детей.</w:t>
      </w:r>
    </w:p>
    <w:p w:rsidR="00CF0F9F" w:rsidRPr="00CF0F9F" w:rsidRDefault="00CF0F9F" w:rsidP="00CF0F9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BE379B" w:rsidRPr="00CF0F9F" w:rsidRDefault="00CF0F9F">
      <w:pPr>
        <w:rPr>
          <w:rFonts w:ascii="Times New Roman" w:hAnsi="Times New Roman" w:cs="Times New Roman"/>
        </w:rPr>
      </w:pPr>
      <w:bookmarkStart w:id="0" w:name="_GoBack"/>
      <w:bookmarkEnd w:id="0"/>
      <w:r w:rsidRPr="00CF0F9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9EF7D3" wp14:editId="6F964060">
            <wp:simplePos x="0" y="0"/>
            <wp:positionH relativeFrom="column">
              <wp:posOffset>294950</wp:posOffset>
            </wp:positionH>
            <wp:positionV relativeFrom="paragraph">
              <wp:posOffset>-1082</wp:posOffset>
            </wp:positionV>
            <wp:extent cx="5142743" cy="3859200"/>
            <wp:effectExtent l="0" t="0" r="1270" b="8255"/>
            <wp:wrapNone/>
            <wp:docPr id="1" name="Рисунок 1" descr="https://ski-proletarsk.ru/files/pitani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i-proletarsk.ru/files/pitanie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743" cy="38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379B" w:rsidRPr="00CF0F9F" w:rsidSect="00CF0F9F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9F"/>
    <w:rsid w:val="00BE379B"/>
    <w:rsid w:val="00C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F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0F9F"/>
  </w:style>
  <w:style w:type="character" w:styleId="a3">
    <w:name w:val="Hyperlink"/>
    <w:basedOn w:val="a0"/>
    <w:uiPriority w:val="99"/>
    <w:semiHidden/>
    <w:unhideWhenUsed/>
    <w:rsid w:val="00CF0F9F"/>
    <w:rPr>
      <w:color w:val="0000FF"/>
      <w:u w:val="single"/>
    </w:rPr>
  </w:style>
  <w:style w:type="paragraph" w:customStyle="1" w:styleId="c2">
    <w:name w:val="c2"/>
    <w:basedOn w:val="a"/>
    <w:rsid w:val="00CF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F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F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0F9F"/>
  </w:style>
  <w:style w:type="character" w:styleId="a3">
    <w:name w:val="Hyperlink"/>
    <w:basedOn w:val="a0"/>
    <w:uiPriority w:val="99"/>
    <w:semiHidden/>
    <w:unhideWhenUsed/>
    <w:rsid w:val="00CF0F9F"/>
    <w:rPr>
      <w:color w:val="0000FF"/>
      <w:u w:val="single"/>
    </w:rPr>
  </w:style>
  <w:style w:type="paragraph" w:customStyle="1" w:styleId="c2">
    <w:name w:val="c2"/>
    <w:basedOn w:val="a"/>
    <w:rsid w:val="00CF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F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Целиковская Ирина</dc:creator>
  <cp:lastModifiedBy>Целиковская Ирина</cp:lastModifiedBy>
  <cp:revision>2</cp:revision>
  <dcterms:created xsi:type="dcterms:W3CDTF">2023-09-30T08:48:00Z</dcterms:created>
  <dcterms:modified xsi:type="dcterms:W3CDTF">2023-09-30T08:50:00Z</dcterms:modified>
</cp:coreProperties>
</file>